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00" w:rsidRPr="00B74FD6" w:rsidRDefault="00C81900" w:rsidP="00B74FD6">
      <w:pPr>
        <w:ind w:firstLine="709"/>
        <w:jc w:val="both"/>
        <w:outlineLvl w:val="0"/>
        <w:rPr>
          <w:rFonts w:ascii="Verdana" w:eastAsia="Times New Roman" w:hAnsi="Verdana"/>
          <w:b/>
          <w:bCs/>
          <w:kern w:val="36"/>
          <w:sz w:val="20"/>
          <w:szCs w:val="20"/>
          <w:lang w:eastAsia="ru-RU"/>
        </w:rPr>
      </w:pPr>
      <w:bookmarkStart w:id="0" w:name="_GoBack"/>
      <w:r w:rsidRPr="00B74FD6">
        <w:rPr>
          <w:rFonts w:ascii="Verdana" w:eastAsia="Times New Roman" w:hAnsi="Verdana"/>
          <w:b/>
          <w:bCs/>
          <w:kern w:val="36"/>
          <w:sz w:val="20"/>
          <w:szCs w:val="20"/>
          <w:lang w:eastAsia="ru-RU"/>
        </w:rPr>
        <w:t>Открытие эстакады на пересечении Профсоюзной улицы с улицей Генерала Тюленева</w:t>
      </w:r>
    </w:p>
    <w:p w:rsidR="00C81900" w:rsidRPr="00B74FD6" w:rsidRDefault="00B74FD6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hyperlink r:id="rId5" w:tgtFrame="_blank" w:history="1">
        <w:proofErr w:type="spellStart"/>
        <w:r w:rsidR="00C81900" w:rsidRPr="00B74FD6">
          <w:rPr>
            <w:rStyle w:val="a8"/>
            <w:rFonts w:ascii="Verdana" w:hAnsi="Verdana"/>
            <w:color w:val="auto"/>
            <w:sz w:val="20"/>
            <w:szCs w:val="20"/>
            <w:u w:val="none"/>
          </w:rPr>
          <w:t>С.Собянин</w:t>
        </w:r>
        <w:proofErr w:type="spellEnd"/>
      </w:hyperlink>
      <w:r w:rsidR="00C81900" w:rsidRPr="00B74FD6">
        <w:rPr>
          <w:rFonts w:ascii="Verdana" w:hAnsi="Verdana"/>
          <w:sz w:val="20"/>
          <w:szCs w:val="20"/>
        </w:rPr>
        <w:t xml:space="preserve"> открыл движение по эстакаде на пересечении Профсоюзной улицы с улицей Генерала Тюленева. Эстакада была построена за пять месяцев, хотя по нормативам на строительство подобных объектов предусмотрено более года. «В этом году уже построено в Москве 68 км дорог, больше, чем за весь прошлый год», — подчеркнул </w:t>
      </w:r>
      <w:proofErr w:type="spellStart"/>
      <w:r w:rsidR="00C81900" w:rsidRPr="00B74FD6">
        <w:rPr>
          <w:rFonts w:ascii="Verdana" w:hAnsi="Verdana"/>
          <w:sz w:val="20"/>
          <w:szCs w:val="20"/>
        </w:rPr>
        <w:t>С.Собянин</w:t>
      </w:r>
      <w:proofErr w:type="spellEnd"/>
      <w:r w:rsidR="00C81900" w:rsidRPr="00B74FD6">
        <w:rPr>
          <w:rFonts w:ascii="Verdana" w:hAnsi="Verdana"/>
          <w:sz w:val="20"/>
          <w:szCs w:val="20"/>
        </w:rPr>
        <w:t xml:space="preserve">. </w:t>
      </w:r>
    </w:p>
    <w:p w:rsidR="00C81900" w:rsidRPr="00B74FD6" w:rsidRDefault="00C81900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74FD6">
        <w:rPr>
          <w:rFonts w:ascii="Verdana" w:hAnsi="Verdana"/>
          <w:sz w:val="20"/>
          <w:szCs w:val="20"/>
        </w:rPr>
        <w:t xml:space="preserve">Эта эстакада — вторая открытая на Профсоюзной улице за последнее время. Ранее было </w:t>
      </w:r>
      <w:hyperlink r:id="rId6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пущено</w:t>
        </w:r>
      </w:hyperlink>
      <w:r w:rsidRPr="00B74FD6">
        <w:rPr>
          <w:rFonts w:ascii="Verdana" w:hAnsi="Verdana"/>
          <w:sz w:val="20"/>
          <w:szCs w:val="20"/>
        </w:rPr>
        <w:t xml:space="preserve"> движение по транспортной развязке на пересечении </w:t>
      </w:r>
      <w:proofErr w:type="spellStart"/>
      <w:r w:rsidRPr="00B74FD6">
        <w:rPr>
          <w:rFonts w:ascii="Verdana" w:hAnsi="Verdana"/>
          <w:sz w:val="20"/>
          <w:szCs w:val="20"/>
        </w:rPr>
        <w:t>Новоясеневского</w:t>
      </w:r>
      <w:proofErr w:type="spellEnd"/>
      <w:r w:rsidRPr="00B74FD6">
        <w:rPr>
          <w:rFonts w:ascii="Verdana" w:hAnsi="Verdana"/>
          <w:sz w:val="20"/>
          <w:szCs w:val="20"/>
        </w:rPr>
        <w:t xml:space="preserve"> проспекта с Профсоюзной улицей. Таким образом, полностью завершён проект реконструкции южного участка Профсоюзной улицы от улицы Академика </w:t>
      </w:r>
      <w:proofErr w:type="spellStart"/>
      <w:r w:rsidRPr="00B74FD6">
        <w:rPr>
          <w:rFonts w:ascii="Verdana" w:hAnsi="Verdana"/>
          <w:sz w:val="20"/>
          <w:szCs w:val="20"/>
        </w:rPr>
        <w:t>Капицы</w:t>
      </w:r>
      <w:proofErr w:type="spellEnd"/>
      <w:r w:rsidRPr="00B74FD6">
        <w:rPr>
          <w:rFonts w:ascii="Verdana" w:hAnsi="Verdana"/>
          <w:sz w:val="20"/>
          <w:szCs w:val="20"/>
        </w:rPr>
        <w:t xml:space="preserve"> до МКАД общей протяжённостью 2,5 км. </w:t>
      </w:r>
    </w:p>
    <w:p w:rsidR="00C81900" w:rsidRPr="00B74FD6" w:rsidRDefault="00C81900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74FD6">
        <w:rPr>
          <w:rFonts w:ascii="Verdana" w:hAnsi="Verdana"/>
          <w:sz w:val="20"/>
          <w:szCs w:val="20"/>
        </w:rPr>
        <w:t xml:space="preserve">На данном участке ликвидировано 7 светофоров и обеспечено </w:t>
      </w:r>
      <w:proofErr w:type="spellStart"/>
      <w:r w:rsidRPr="00B74FD6">
        <w:rPr>
          <w:rFonts w:ascii="Verdana" w:hAnsi="Verdana"/>
          <w:sz w:val="20"/>
          <w:szCs w:val="20"/>
        </w:rPr>
        <w:t>бессветофорное</w:t>
      </w:r>
      <w:proofErr w:type="spellEnd"/>
      <w:r w:rsidRPr="00B74FD6">
        <w:rPr>
          <w:rFonts w:ascii="Verdana" w:hAnsi="Verdana"/>
          <w:sz w:val="20"/>
          <w:szCs w:val="20"/>
        </w:rPr>
        <w:t xml:space="preserve"> движение автотранспорта, построено 2 эстакады и 4 пешеходных перехода. «Следующим этапом будет строительство развязки на пересечении Профсоюзной улицы и МКАД. Мы заканчиваем проектирование, и я надеюсь, весной следующего года выйдем на эту крупную стройку — с учётом развития торговых комплексов, которые строятся у этой развязки, и с учётом развития всей новой территории», — сообщил </w:t>
      </w:r>
      <w:proofErr w:type="spellStart"/>
      <w:r w:rsidRPr="00B74FD6">
        <w:rPr>
          <w:rFonts w:ascii="Verdana" w:hAnsi="Verdana"/>
          <w:sz w:val="20"/>
          <w:szCs w:val="20"/>
        </w:rPr>
        <w:t>С.Собянин</w:t>
      </w:r>
      <w:proofErr w:type="spellEnd"/>
      <w:r w:rsidRPr="00B74FD6">
        <w:rPr>
          <w:rFonts w:ascii="Verdana" w:hAnsi="Verdana"/>
          <w:sz w:val="20"/>
          <w:szCs w:val="20"/>
        </w:rPr>
        <w:t xml:space="preserve">. </w:t>
      </w:r>
    </w:p>
    <w:p w:rsidR="00C81900" w:rsidRPr="00B74FD6" w:rsidRDefault="00C81900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74FD6">
        <w:rPr>
          <w:rFonts w:ascii="Verdana" w:hAnsi="Verdana"/>
          <w:sz w:val="20"/>
          <w:szCs w:val="20"/>
        </w:rPr>
        <w:t xml:space="preserve">Кроме того, Мэр Москвы отметил, что заканчивается проектирование реконструкции Калужского шоссе. К работам планируется приступить весной следующего года. </w:t>
      </w:r>
      <w:proofErr w:type="spellStart"/>
      <w:r w:rsidRPr="00B74FD6">
        <w:rPr>
          <w:rFonts w:ascii="Verdana" w:hAnsi="Verdana"/>
          <w:sz w:val="20"/>
          <w:szCs w:val="20"/>
        </w:rPr>
        <w:t>С.Собянин</w:t>
      </w:r>
      <w:proofErr w:type="spellEnd"/>
      <w:r w:rsidRPr="00B74FD6">
        <w:rPr>
          <w:rFonts w:ascii="Verdana" w:hAnsi="Verdana"/>
          <w:sz w:val="20"/>
          <w:szCs w:val="20"/>
        </w:rPr>
        <w:t xml:space="preserve"> подчеркнул, что реконструкцию Калужского шоссе следует синхронизировать со строительством нового участка ЦКАД, который будут строить федеральные власти. </w:t>
      </w:r>
    </w:p>
    <w:p w:rsidR="00C81900" w:rsidRPr="00B74FD6" w:rsidRDefault="00C81900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74FD6">
        <w:rPr>
          <w:rFonts w:ascii="Verdana" w:hAnsi="Verdana"/>
          <w:sz w:val="20"/>
          <w:szCs w:val="20"/>
        </w:rPr>
        <w:t xml:space="preserve">Эстакада на пересечении Профсоюзной улицы с улицей генерала Тюленева обеспечивает </w:t>
      </w:r>
      <w:proofErr w:type="spellStart"/>
      <w:r w:rsidRPr="00B74FD6">
        <w:rPr>
          <w:rFonts w:ascii="Verdana" w:hAnsi="Verdana"/>
          <w:sz w:val="20"/>
          <w:szCs w:val="20"/>
        </w:rPr>
        <w:t>бессветофорный</w:t>
      </w:r>
      <w:proofErr w:type="spellEnd"/>
      <w:r w:rsidRPr="00B74FD6">
        <w:rPr>
          <w:rFonts w:ascii="Verdana" w:hAnsi="Verdana"/>
          <w:sz w:val="20"/>
          <w:szCs w:val="20"/>
        </w:rPr>
        <w:t xml:space="preserve"> съезд с улицы Генерала Тюленева на Профсоюзную улицу. Длина эстакады составляет 230 м. В целом реконструкция южного участка Профсоюзной улицы позволила улучшить транспортную доступность районов </w:t>
      </w:r>
      <w:hyperlink r:id="rId7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Ясенево</w:t>
        </w:r>
      </w:hyperlink>
      <w:r w:rsidRPr="00B74FD6">
        <w:rPr>
          <w:rFonts w:ascii="Verdana" w:hAnsi="Verdana"/>
          <w:sz w:val="20"/>
          <w:szCs w:val="20"/>
        </w:rPr>
        <w:t xml:space="preserve">, </w:t>
      </w:r>
      <w:hyperlink r:id="rId8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Тёплый Стан</w:t>
        </w:r>
      </w:hyperlink>
      <w:r w:rsidRPr="00B74FD6">
        <w:rPr>
          <w:rFonts w:ascii="Verdana" w:hAnsi="Verdana"/>
          <w:sz w:val="20"/>
          <w:szCs w:val="20"/>
        </w:rPr>
        <w:t xml:space="preserve"> и </w:t>
      </w:r>
      <w:hyperlink r:id="rId9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Коньково</w:t>
        </w:r>
      </w:hyperlink>
      <w:r w:rsidRPr="00B74FD6">
        <w:rPr>
          <w:rFonts w:ascii="Verdana" w:hAnsi="Verdana"/>
          <w:sz w:val="20"/>
          <w:szCs w:val="20"/>
        </w:rPr>
        <w:t xml:space="preserve"> (с населением порядка 500 тыс. человек), а также территорий </w:t>
      </w:r>
      <w:hyperlink r:id="rId10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Новой Москвы</w:t>
        </w:r>
      </w:hyperlink>
      <w:r w:rsidRPr="00B74FD6">
        <w:rPr>
          <w:rFonts w:ascii="Verdana" w:hAnsi="Verdana"/>
          <w:sz w:val="20"/>
          <w:szCs w:val="20"/>
        </w:rPr>
        <w:t xml:space="preserve">. </w:t>
      </w:r>
    </w:p>
    <w:p w:rsidR="00C81900" w:rsidRPr="00B74FD6" w:rsidRDefault="00C81900" w:rsidP="00B74FD6">
      <w:pPr>
        <w:pStyle w:val="a7"/>
        <w:spacing w:before="0" w:beforeAutospacing="0" w:after="0" w:afterAutospacing="0"/>
        <w:ind w:firstLine="709"/>
        <w:jc w:val="both"/>
        <w:rPr>
          <w:rFonts w:ascii="Verdana" w:hAnsi="Verdana"/>
          <w:sz w:val="20"/>
          <w:szCs w:val="20"/>
        </w:rPr>
      </w:pPr>
      <w:r w:rsidRPr="00B74FD6">
        <w:rPr>
          <w:rFonts w:ascii="Verdana" w:hAnsi="Verdana"/>
          <w:sz w:val="20"/>
          <w:szCs w:val="20"/>
        </w:rPr>
        <w:t xml:space="preserve">Благодаря реконструкции повысилась пропускная способность улично-дорожной сети, улучшились условия для движения наземного общественного транспорта по Профсоюзной улице за счёт создания выделенных полос от улицы Островитянова до МКАД. Повысился уровень доступности объектов социальной и транспортной инфраструктуры для граждан, снизилась экологическая нагрузка на жилые дома, расположенные на прилегающих улицах, включая станцию </w:t>
      </w:r>
      <w:hyperlink r:id="rId11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метро</w:t>
        </w:r>
      </w:hyperlink>
      <w:r w:rsidRPr="00B74FD6">
        <w:rPr>
          <w:rFonts w:ascii="Verdana" w:hAnsi="Verdana"/>
          <w:sz w:val="20"/>
          <w:szCs w:val="20"/>
        </w:rPr>
        <w:t xml:space="preserve"> </w:t>
      </w:r>
      <w:hyperlink r:id="rId12" w:tgtFrame="_blank" w:history="1">
        <w:r w:rsidRPr="00B74FD6">
          <w:rPr>
            <w:rStyle w:val="a8"/>
            <w:rFonts w:ascii="Verdana" w:hAnsi="Verdana"/>
            <w:sz w:val="20"/>
            <w:szCs w:val="20"/>
          </w:rPr>
          <w:t>«Тёплый Стан»</w:t>
        </w:r>
      </w:hyperlink>
      <w:r w:rsidRPr="00B74FD6">
        <w:rPr>
          <w:rFonts w:ascii="Verdana" w:hAnsi="Verdana"/>
          <w:sz w:val="20"/>
          <w:szCs w:val="20"/>
        </w:rPr>
        <w:t xml:space="preserve">. </w:t>
      </w:r>
    </w:p>
    <w:bookmarkEnd w:id="0"/>
    <w:p w:rsidR="000B039B" w:rsidRPr="00B74FD6" w:rsidRDefault="000B039B" w:rsidP="00B74FD6">
      <w:pPr>
        <w:ind w:firstLine="709"/>
        <w:jc w:val="both"/>
        <w:rPr>
          <w:rFonts w:ascii="Verdana" w:hAnsi="Verdana"/>
          <w:sz w:val="20"/>
          <w:szCs w:val="20"/>
        </w:rPr>
      </w:pPr>
    </w:p>
    <w:sectPr w:rsidR="000B039B" w:rsidRPr="00B7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9B"/>
    <w:rsid w:val="000B039B"/>
    <w:rsid w:val="00302DB2"/>
    <w:rsid w:val="005E4716"/>
    <w:rsid w:val="00AA42AD"/>
    <w:rsid w:val="00AB0F53"/>
    <w:rsid w:val="00B74FD6"/>
    <w:rsid w:val="00C81900"/>
    <w:rsid w:val="00E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0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0B039B"/>
    <w:rPr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B039B"/>
    <w:rPr>
      <w:sz w:val="27"/>
      <w:szCs w:val="27"/>
      <w:shd w:val="clear" w:color="auto" w:fill="FFFFFF"/>
    </w:rPr>
  </w:style>
  <w:style w:type="character" w:customStyle="1" w:styleId="4">
    <w:name w:val="Основной текст + Полужирный4"/>
    <w:basedOn w:val="11"/>
    <w:uiPriority w:val="99"/>
    <w:rsid w:val="000B039B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B039B"/>
    <w:pPr>
      <w:shd w:val="clear" w:color="auto" w:fill="FFFFFF"/>
      <w:spacing w:line="480" w:lineRule="exact"/>
      <w:jc w:val="center"/>
      <w:outlineLvl w:val="1"/>
    </w:pPr>
    <w:rPr>
      <w:b/>
      <w:bCs/>
      <w:sz w:val="27"/>
      <w:szCs w:val="27"/>
    </w:rPr>
  </w:style>
  <w:style w:type="paragraph" w:styleId="a3">
    <w:name w:val="Body Text"/>
    <w:basedOn w:val="a"/>
    <w:link w:val="11"/>
    <w:uiPriority w:val="99"/>
    <w:rsid w:val="000B039B"/>
    <w:pPr>
      <w:shd w:val="clear" w:color="auto" w:fill="FFFFFF"/>
      <w:spacing w:before="420" w:after="180" w:line="480" w:lineRule="exact"/>
      <w:ind w:hanging="360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0B039B"/>
  </w:style>
  <w:style w:type="paragraph" w:styleId="a5">
    <w:name w:val="Balloon Text"/>
    <w:basedOn w:val="a"/>
    <w:link w:val="a6"/>
    <w:uiPriority w:val="99"/>
    <w:semiHidden/>
    <w:unhideWhenUsed/>
    <w:rsid w:val="000B03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39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8190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81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1900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190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0B039B"/>
    <w:rPr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B039B"/>
    <w:rPr>
      <w:sz w:val="27"/>
      <w:szCs w:val="27"/>
      <w:shd w:val="clear" w:color="auto" w:fill="FFFFFF"/>
    </w:rPr>
  </w:style>
  <w:style w:type="character" w:customStyle="1" w:styleId="4">
    <w:name w:val="Основной текст + Полужирный4"/>
    <w:basedOn w:val="11"/>
    <w:uiPriority w:val="99"/>
    <w:rsid w:val="000B039B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B039B"/>
    <w:pPr>
      <w:shd w:val="clear" w:color="auto" w:fill="FFFFFF"/>
      <w:spacing w:line="480" w:lineRule="exact"/>
      <w:jc w:val="center"/>
      <w:outlineLvl w:val="1"/>
    </w:pPr>
    <w:rPr>
      <w:b/>
      <w:bCs/>
      <w:sz w:val="27"/>
      <w:szCs w:val="27"/>
    </w:rPr>
  </w:style>
  <w:style w:type="paragraph" w:styleId="a3">
    <w:name w:val="Body Text"/>
    <w:basedOn w:val="a"/>
    <w:link w:val="11"/>
    <w:uiPriority w:val="99"/>
    <w:rsid w:val="000B039B"/>
    <w:pPr>
      <w:shd w:val="clear" w:color="auto" w:fill="FFFFFF"/>
      <w:spacing w:before="420" w:after="180" w:line="480" w:lineRule="exact"/>
      <w:ind w:hanging="360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0B039B"/>
  </w:style>
  <w:style w:type="paragraph" w:styleId="a5">
    <w:name w:val="Balloon Text"/>
    <w:basedOn w:val="a"/>
    <w:link w:val="a6"/>
    <w:uiPriority w:val="99"/>
    <w:semiHidden/>
    <w:unhideWhenUsed/>
    <w:rsid w:val="000B03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39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8190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81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81900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lystan.uzaomos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senevo.uzaomos.ru/" TargetMode="External"/><Relationship Id="rId12" Type="http://schemas.openxmlformats.org/officeDocument/2006/relationships/hyperlink" Target="http://www.mos.ru/press-center/infographics/subway/index.php?id_4=3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.ru/authority/activity/transport/?id_14=27306" TargetMode="External"/><Relationship Id="rId11" Type="http://schemas.openxmlformats.org/officeDocument/2006/relationships/hyperlink" Target="http://www.mos.ru/press-center/infographics/subway/" TargetMode="External"/><Relationship Id="rId5" Type="http://schemas.openxmlformats.org/officeDocument/2006/relationships/hyperlink" Target="http://www.mos.ru/authority/mayor/" TargetMode="External"/><Relationship Id="rId10" Type="http://schemas.openxmlformats.org/officeDocument/2006/relationships/hyperlink" Target="http://www.mos.ru/authority/structure/tao_n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kovo.mo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Елена Александровна</dc:creator>
  <cp:lastModifiedBy>Харьковская Ирина Геннадиевна</cp:lastModifiedBy>
  <cp:revision>2</cp:revision>
  <cp:lastPrinted>2013-11-13T08:12:00Z</cp:lastPrinted>
  <dcterms:created xsi:type="dcterms:W3CDTF">2013-11-13T14:14:00Z</dcterms:created>
  <dcterms:modified xsi:type="dcterms:W3CDTF">2013-11-13T14:14:00Z</dcterms:modified>
</cp:coreProperties>
</file>